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EF" w:rsidRDefault="008736EF" w:rsidP="008736E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СТРОИТЕЛЬСТВА И ЖИЛИЩНО-КОММУНАЛЬНОГО</w:t>
      </w:r>
    </w:p>
    <w:p w:rsidR="008736EF" w:rsidRDefault="008736EF" w:rsidP="008736E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ХОЗЯЙСТВА РОССИЙСКОЙ ФЕДЕРАЦИИ</w:t>
      </w:r>
    </w:p>
    <w:p w:rsidR="008736EF" w:rsidRDefault="008736EF" w:rsidP="008736E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</w:p>
    <w:p w:rsidR="008736EF" w:rsidRDefault="008736EF" w:rsidP="008736E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8 июня 2017 г. N 20243-ТБ/02</w:t>
      </w:r>
    </w:p>
    <w:p w:rsidR="008736EF" w:rsidRDefault="008736EF" w:rsidP="008736E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bookmarkStart w:id="0" w:name="_GoBack"/>
      <w:bookmarkEnd w:id="0"/>
    </w:p>
    <w:p w:rsidR="008736EF" w:rsidRDefault="008736EF" w:rsidP="008736E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Правовой департамент Министерства строительства и жилищно-коммунального хозяйства Российской Федерации в пределах своей компетенции рассмотрел обращение с просьбой разъяснить отдельные положения </w:t>
      </w:r>
      <w:hyperlink r:id="rId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Градостроительного кодекса</w:t>
        </w:r>
      </w:hyperlink>
      <w:r>
        <w:rPr>
          <w:rFonts w:ascii="Arial" w:hAnsi="Arial" w:cs="Arial"/>
          <w:color w:val="222222"/>
        </w:rPr>
        <w:t> Российской Федерации в редакции Федерального закона от 3 июля 2016 г. N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372-ФЗ</w:t>
        </w:r>
      </w:hyperlink>
      <w:r>
        <w:rPr>
          <w:rFonts w:ascii="Arial" w:hAnsi="Arial" w:cs="Arial"/>
          <w:color w:val="222222"/>
        </w:rPr>
        <w:t> "О внесении изменений в </w:t>
      </w:r>
      <w:hyperlink r:id="rId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Градостроительный кодекс</w:t>
        </w:r>
      </w:hyperlink>
      <w:r>
        <w:rPr>
          <w:rFonts w:ascii="Arial" w:hAnsi="Arial" w:cs="Arial"/>
          <w:color w:val="222222"/>
        </w:rPr>
        <w:t> Российской Федерации и отдельные законодательные акты Российской Федерации" (далее - Кодекс) и сообщает следующее.</w:t>
      </w:r>
    </w:p>
    <w:p w:rsidR="008736EF" w:rsidRDefault="008736EF" w:rsidP="008736E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 </w:t>
      </w:r>
      <w:hyperlink r:id="rId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1038</w:t>
        </w:r>
      </w:hyperlink>
      <w:r>
        <w:rPr>
          <w:rFonts w:ascii="Arial" w:hAnsi="Arial" w:cs="Arial"/>
          <w:color w:val="222222"/>
        </w:rPr>
        <w:t>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(за исключением территориального планирования), жилищной политики, жилищно-коммунального хозяйства, и не наделен полномочиями по разъяснению законодательства Российской Федерации, практики его применения, а также толкованию нормативных правовых актов.</w:t>
      </w:r>
    </w:p>
    <w:p w:rsidR="008736EF" w:rsidRDefault="008736EF" w:rsidP="008736E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Вместе с тем по существу заданных вопросов сообщаем следующее.</w:t>
      </w:r>
    </w:p>
    <w:p w:rsidR="008736EF" w:rsidRDefault="008736EF" w:rsidP="008736E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частью 1 статьи 55.5-1 Кодекса специалистом по организации строительства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строительству, реконструкции, капитального ремонта объекта капитального строительства в должности главного инженера проекта, главного архитектора проекта и сведения о котором включены в национальный реестр специалистов в области инженерных изысканий и архитектурно-строительного проектирования или в национальный реестр специалистов в области строительства.</w:t>
      </w:r>
    </w:p>
    <w:p w:rsidR="008736EF" w:rsidRDefault="008736EF" w:rsidP="008736E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Согласно части 5 статьи 55.5-1 Кодекса к должностным обязанностям специалистов по организации строительства относятся:</w:t>
      </w:r>
    </w:p>
    <w:p w:rsidR="008736EF" w:rsidRDefault="008736EF" w:rsidP="008736E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организация входного контроля проектной документации объектов капитального строительства;</w:t>
      </w:r>
    </w:p>
    <w:p w:rsidR="008736EF" w:rsidRDefault="008736EF" w:rsidP="008736E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8736EF" w:rsidRDefault="008736EF" w:rsidP="008736E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приемка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8736EF" w:rsidRDefault="008736EF" w:rsidP="008736E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 подписание следующих документов:</w:t>
      </w:r>
    </w:p>
    <w:p w:rsidR="008736EF" w:rsidRDefault="008736EF" w:rsidP="008736E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акта приемки объекта капитального строительства;</w:t>
      </w:r>
    </w:p>
    <w:p w:rsidR="008736EF" w:rsidRDefault="008736EF" w:rsidP="008736E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8736EF" w:rsidRDefault="008736EF" w:rsidP="008736E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в)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</w:t>
      </w:r>
      <w:r>
        <w:rPr>
          <w:rFonts w:ascii="Arial" w:hAnsi="Arial" w:cs="Arial"/>
          <w:color w:val="222222"/>
        </w:rPr>
        <w:lastRenderedPageBreak/>
        <w:t>требованиям оснащенности объекта капитального строительства приборами учета используемых энергетических ресурсов;</w:t>
      </w:r>
    </w:p>
    <w:p w:rsidR="008736EF" w:rsidRDefault="008736EF" w:rsidP="008736E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8736EF" w:rsidRDefault="008736EF" w:rsidP="008736E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Необходимо отменить, что документы, содержащие указанные в пункте 5 постановления Правительства Российской Федерации от 21 июня 2010 г. N </w:t>
      </w:r>
      <w:hyperlink r:id="rId8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468</w:t>
        </w:r>
      </w:hyperlink>
      <w:r>
        <w:rPr>
          <w:rFonts w:ascii="Arial" w:hAnsi="Arial" w:cs="Arial"/>
          <w:color w:val="222222"/>
        </w:rPr>
        <w:t> 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 сведения о проведении строительного контроля, также подписываются работниками, включенными в национальный реестр специалистов в области строительства.</w:t>
      </w:r>
    </w:p>
    <w:p w:rsidR="008736EF" w:rsidRDefault="008736EF" w:rsidP="008736E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Иные работники члена саморегулируемой организации не правомочны выполнять указанные должностные обязанности специалиста по организации строительства.</w:t>
      </w:r>
    </w:p>
    <w:p w:rsidR="008736EF" w:rsidRDefault="008736EF" w:rsidP="008736E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Заместитель директора</w:t>
      </w:r>
    </w:p>
    <w:p w:rsidR="008736EF" w:rsidRDefault="008736EF" w:rsidP="008736E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Правового департамента</w:t>
      </w:r>
    </w:p>
    <w:p w:rsidR="008736EF" w:rsidRDefault="008736EF" w:rsidP="008736E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Т.Н.БАРМИНА</w:t>
      </w:r>
    </w:p>
    <w:p w:rsidR="009C27D4" w:rsidRDefault="009C27D4"/>
    <w:sectPr w:rsidR="009C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50"/>
    <w:rsid w:val="008736EF"/>
    <w:rsid w:val="00976750"/>
    <w:rsid w:val="009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6147B-9CB5-41F3-AEFB-0A6F48EF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7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87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36EF"/>
    <w:rPr>
      <w:color w:val="0000FF"/>
      <w:u w:val="single"/>
    </w:rPr>
  </w:style>
  <w:style w:type="paragraph" w:customStyle="1" w:styleId="pr">
    <w:name w:val="pr"/>
    <w:basedOn w:val="a"/>
    <w:rsid w:val="0087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Postanovlenie-Pravitelstva-RF-ot-21.06.2010-N-46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goverment/Postanovlenie-Pravitelstva-RF-ot-18.11.2013-N-10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Gradostroitelnyy-kodeks/" TargetMode="External"/><Relationship Id="rId5" Type="http://schemas.openxmlformats.org/officeDocument/2006/relationships/hyperlink" Target="http://rulaws.ru/laws/Federalnyy-zakon-ot-03.07.2016-N-372-F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laws.ru/Gradostroitelnyy-kodek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2017-07-25T08:13:00Z</dcterms:created>
  <dcterms:modified xsi:type="dcterms:W3CDTF">2017-07-25T08:14:00Z</dcterms:modified>
</cp:coreProperties>
</file>